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0859" w14:textId="3445378E" w:rsidR="00B94C87" w:rsidRPr="006D29D1" w:rsidRDefault="004E5CA8" w:rsidP="00B94C87">
      <w:pPr>
        <w:ind w:left="3686"/>
        <w:rPr>
          <w:rFonts w:ascii="PT Sans" w:hAnsi="PT Sans"/>
          <w:sz w:val="24"/>
          <w:szCs w:val="24"/>
        </w:rPr>
      </w:pPr>
      <w:proofErr w:type="gramStart"/>
      <w:r>
        <w:rPr>
          <w:rFonts w:ascii="PT Sans" w:hAnsi="PT Sans"/>
          <w:sz w:val="24"/>
          <w:szCs w:val="24"/>
          <w:lang w:val="en-US"/>
        </w:rPr>
        <w:t>,</w:t>
      </w:r>
      <w:r w:rsidR="00B94C87" w:rsidRPr="006D29D1">
        <w:rPr>
          <w:rFonts w:ascii="PT Sans" w:hAnsi="PT Sans"/>
          <w:sz w:val="24"/>
          <w:szCs w:val="24"/>
        </w:rPr>
        <w:t>УТВЕРЖДЕНЫ</w:t>
      </w:r>
      <w:proofErr w:type="gramEnd"/>
    </w:p>
    <w:p w14:paraId="4040ED3D" w14:textId="77777777" w:rsidR="00B94C87" w:rsidRPr="008D1F6C" w:rsidRDefault="00B94C87" w:rsidP="00B94C87">
      <w:pPr>
        <w:ind w:left="3686"/>
        <w:rPr>
          <w:rFonts w:ascii="PT Sans" w:hAnsi="PT Sans"/>
          <w:sz w:val="20"/>
          <w:szCs w:val="20"/>
        </w:rPr>
      </w:pPr>
      <w:r w:rsidRPr="008D1F6C">
        <w:rPr>
          <w:rFonts w:ascii="PT Sans" w:hAnsi="PT Sans"/>
          <w:sz w:val="20"/>
          <w:szCs w:val="20"/>
        </w:rPr>
        <w:t>Х</w:t>
      </w:r>
      <w:r w:rsidRPr="008D1F6C">
        <w:rPr>
          <w:rFonts w:ascii="PT Sans" w:hAnsi="PT Sans"/>
          <w:sz w:val="20"/>
          <w:szCs w:val="20"/>
          <w:lang w:val="en-US"/>
        </w:rPr>
        <w:t>II</w:t>
      </w:r>
      <w:r w:rsidRPr="008D1F6C">
        <w:rPr>
          <w:rFonts w:ascii="PT Sans" w:hAnsi="PT Sans"/>
          <w:sz w:val="20"/>
          <w:szCs w:val="20"/>
        </w:rPr>
        <w:t xml:space="preserve"> съездом Всероссийской общественной организации</w:t>
      </w:r>
    </w:p>
    <w:p w14:paraId="15DA0BC3" w14:textId="77777777" w:rsidR="00B94C87" w:rsidRPr="008D1F6C" w:rsidRDefault="00B94C87" w:rsidP="00B94C87">
      <w:pPr>
        <w:ind w:left="3686"/>
        <w:rPr>
          <w:rFonts w:ascii="PT Sans" w:hAnsi="PT Sans"/>
          <w:sz w:val="20"/>
          <w:szCs w:val="20"/>
        </w:rPr>
      </w:pPr>
      <w:r w:rsidRPr="008D1F6C">
        <w:rPr>
          <w:rFonts w:ascii="PT Sans" w:hAnsi="PT Sans"/>
          <w:sz w:val="20"/>
          <w:szCs w:val="20"/>
        </w:rPr>
        <w:t>«Всероссийское общество охраны памятников истории и культуры»</w:t>
      </w:r>
    </w:p>
    <w:p w14:paraId="69020012" w14:textId="77777777" w:rsidR="00B94C87" w:rsidRPr="008D1F6C" w:rsidRDefault="00B94C87" w:rsidP="00B94C87">
      <w:pPr>
        <w:ind w:left="3686"/>
        <w:rPr>
          <w:rFonts w:ascii="PT Sans" w:hAnsi="PT Sans"/>
          <w:sz w:val="20"/>
          <w:szCs w:val="20"/>
        </w:rPr>
      </w:pPr>
      <w:r w:rsidRPr="008D1F6C">
        <w:rPr>
          <w:rFonts w:ascii="PT Sans" w:hAnsi="PT Sans"/>
          <w:sz w:val="20"/>
          <w:szCs w:val="20"/>
        </w:rPr>
        <w:t>8 июня 2021 года</w:t>
      </w:r>
    </w:p>
    <w:p w14:paraId="0CC99047" w14:textId="77777777" w:rsidR="00B94C87" w:rsidRPr="00DE7B14" w:rsidRDefault="00B94C87" w:rsidP="00B94C87">
      <w:pPr>
        <w:ind w:left="6235" w:firstLine="137"/>
        <w:jc w:val="center"/>
        <w:rPr>
          <w:rFonts w:ascii="PT Sans" w:hAnsi="PT Sans"/>
        </w:rPr>
      </w:pPr>
    </w:p>
    <w:p w14:paraId="2BB0B030" w14:textId="77777777" w:rsidR="00B94C87" w:rsidRPr="00DE7B14" w:rsidRDefault="00B94C87" w:rsidP="00B94C87">
      <w:pPr>
        <w:ind w:left="6235" w:firstLine="137"/>
        <w:jc w:val="center"/>
        <w:rPr>
          <w:rFonts w:ascii="PT Sans" w:hAnsi="PT Sans"/>
          <w:b/>
          <w:bCs/>
        </w:rPr>
      </w:pPr>
    </w:p>
    <w:p w14:paraId="3463E459" w14:textId="77777777" w:rsidR="00B94C87" w:rsidRPr="00DE7B14" w:rsidRDefault="00B94C87" w:rsidP="00B94C87">
      <w:pPr>
        <w:jc w:val="center"/>
        <w:rPr>
          <w:rFonts w:ascii="PT Sans" w:hAnsi="PT Sans"/>
          <w:b/>
        </w:rPr>
      </w:pPr>
    </w:p>
    <w:p w14:paraId="773C0C09" w14:textId="77777777" w:rsidR="00B94C87" w:rsidRDefault="00B94C87" w:rsidP="00B94C87">
      <w:pPr>
        <w:jc w:val="center"/>
        <w:rPr>
          <w:rFonts w:ascii="PT Sans" w:hAnsi="PT Sans"/>
          <w:b/>
        </w:rPr>
      </w:pPr>
    </w:p>
    <w:p w14:paraId="55A6B013" w14:textId="77777777" w:rsidR="00B94C87" w:rsidRPr="00DE7B14" w:rsidRDefault="00B94C87" w:rsidP="00B94C87">
      <w:pPr>
        <w:jc w:val="center"/>
        <w:rPr>
          <w:rFonts w:ascii="PT Sans" w:hAnsi="PT Sans"/>
          <w:b/>
        </w:rPr>
      </w:pPr>
      <w:r w:rsidRPr="00DE7B14">
        <w:rPr>
          <w:rFonts w:ascii="PT Sans" w:hAnsi="PT Sans"/>
          <w:b/>
        </w:rPr>
        <w:t xml:space="preserve">Приоритетные направления деятельности </w:t>
      </w:r>
    </w:p>
    <w:p w14:paraId="76BDBE03" w14:textId="77777777" w:rsidR="00B94C87" w:rsidRPr="00DE7B14" w:rsidRDefault="00B94C87" w:rsidP="00B94C87">
      <w:pPr>
        <w:jc w:val="center"/>
        <w:rPr>
          <w:rFonts w:ascii="PT Sans" w:hAnsi="PT Sans"/>
          <w:b/>
        </w:rPr>
      </w:pPr>
      <w:r w:rsidRPr="00DE7B14">
        <w:rPr>
          <w:rFonts w:ascii="PT Sans" w:hAnsi="PT Sans"/>
          <w:b/>
        </w:rPr>
        <w:t xml:space="preserve">Всероссийского общества охраны памятников истории и культуры </w:t>
      </w:r>
    </w:p>
    <w:p w14:paraId="682F759E" w14:textId="77777777" w:rsidR="00B94C87" w:rsidRPr="00DE7B14" w:rsidRDefault="00B94C87" w:rsidP="00B94C87">
      <w:pPr>
        <w:jc w:val="center"/>
        <w:rPr>
          <w:rFonts w:ascii="PT Sans" w:hAnsi="PT Sans"/>
          <w:b/>
        </w:rPr>
      </w:pPr>
      <w:r w:rsidRPr="00DE7B14">
        <w:rPr>
          <w:rFonts w:ascii="PT Sans" w:hAnsi="PT Sans"/>
          <w:b/>
        </w:rPr>
        <w:t>на период 2021-2026 гг.</w:t>
      </w:r>
    </w:p>
    <w:p w14:paraId="7FC02A67" w14:textId="77777777" w:rsidR="00B94C87" w:rsidRPr="00DE7B14" w:rsidRDefault="00B94C87" w:rsidP="00B94C87">
      <w:pPr>
        <w:jc w:val="center"/>
        <w:rPr>
          <w:rFonts w:ascii="PT Sans" w:hAnsi="PT Sans"/>
        </w:rPr>
      </w:pPr>
    </w:p>
    <w:p w14:paraId="6198A8FE" w14:textId="77777777" w:rsidR="00B94C87" w:rsidRDefault="00B94C87" w:rsidP="00B94C87">
      <w:pPr>
        <w:ind w:firstLine="708"/>
        <w:jc w:val="both"/>
        <w:rPr>
          <w:rFonts w:ascii="PT Sans" w:hAnsi="PT Sans"/>
        </w:rPr>
      </w:pPr>
    </w:p>
    <w:p w14:paraId="3898078B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Всероссийское общество охраны памятников истории и культуры (далее Общество) – единственная массовая общероссийская общественная организация, имеющая структурные подразделения на большей части территории страны, на системной основе</w:t>
      </w:r>
      <w:r w:rsidRPr="00B94C87">
        <w:t xml:space="preserve"> содействующая государственной охране и сохранению, использованию и популяризации объектов культурного наследия</w:t>
      </w:r>
      <w:r w:rsidRPr="00DE7B14">
        <w:rPr>
          <w:rFonts w:ascii="PT Sans" w:hAnsi="PT Sans"/>
        </w:rPr>
        <w:t xml:space="preserve"> </w:t>
      </w:r>
      <w:r w:rsidRPr="00B94C87">
        <w:t xml:space="preserve">(памятников истории и культуры) народов Российской Федерации. </w:t>
      </w:r>
    </w:p>
    <w:p w14:paraId="3B662F38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Сбережение культурного наследия является важнейшим фактором государственной культурной политики и основой для консолидации всего российского общества.</w:t>
      </w:r>
    </w:p>
    <w:p w14:paraId="5A2E5B5F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Миссия организации заключается в сплочении гражданского общества вокруг идеи защиты и сохранения исторической памяти и национального культурного достояния – исторического и культурного наследия народов России. </w:t>
      </w:r>
    </w:p>
    <w:p w14:paraId="3F743828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Общество, являясь самостоятельной и независимой общественной организацией, взаимодействует с органами государственной власти и органами местного самоуправления на равноправных началах. </w:t>
      </w:r>
    </w:p>
    <w:p w14:paraId="689B3EE7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Общество основано на членстве и объединяет своих членов и сторонников для осуществления и защиты прав граждан на участие в сохранении историко-культурного наследия, на доступ к культурным ценностям, прав на сохранность объектов культурного наследия в интересах настоящего и будущего поколений многонационального народа Российской Федерации. </w:t>
      </w:r>
    </w:p>
    <w:p w14:paraId="26C92519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Общество вовлекает в свои ряды новых членов и сторонников, разделяющих его миссию, цели и задачи, а также положения единого Устава организации.</w:t>
      </w:r>
    </w:p>
    <w:p w14:paraId="0DA0E941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Общество обладает статусом социально ориентированной некоммерческой организации и вправе получать поддержку во всех формах, предусмотренных действующим законодательством.</w:t>
      </w:r>
    </w:p>
    <w:p w14:paraId="71212CCA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Общество строит свою работу во взаимодействии с другими общественными объединениями и движениями, некоммерческими организациями, творческими и профессиональными союзами и ассоциациями, Русской Православной Церковью и религиозными организациями других </w:t>
      </w:r>
      <w:r w:rsidRPr="00DE7B14">
        <w:rPr>
          <w:rFonts w:ascii="PT Sans" w:hAnsi="PT Sans"/>
        </w:rPr>
        <w:lastRenderedPageBreak/>
        <w:t>конфессий, международными и зарубежными неправительственными организациями, коммерческими организациями и их объединениями, средствами массовой информации.</w:t>
      </w:r>
    </w:p>
    <w:p w14:paraId="20C03AD8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099E34E2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  <w:lang w:val="en-US"/>
        </w:rPr>
        <w:t>XII</w:t>
      </w:r>
      <w:r w:rsidRPr="00DE7B14">
        <w:rPr>
          <w:rFonts w:ascii="PT Sans" w:hAnsi="PT Sans"/>
        </w:rPr>
        <w:t xml:space="preserve"> Съезд Всероссийского общества охраны памятников истории и культуры отмечает, что за прошедшие четыре года по предложению Общества приняты важные государственные решения по поддержке добровольчества в сфере сохранения историко-культурного наследия, инициированы программы консервации архитектурных памятников и сохранения памятников деревянного зодчества, начата работа по формированию общенационального перечня объектов культурного наследия, требующих проведения полного комплекса научно-реставрационных работ в первоочередном порядке. </w:t>
      </w:r>
    </w:p>
    <w:p w14:paraId="155F6F5C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093FEB2D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Однако </w:t>
      </w:r>
      <w:r w:rsidRPr="00DE7B14">
        <w:rPr>
          <w:rFonts w:ascii="PT Sans" w:hAnsi="PT Sans"/>
          <w:lang w:val="en-US"/>
        </w:rPr>
        <w:t>XII</w:t>
      </w:r>
      <w:r w:rsidRPr="00DE7B14">
        <w:rPr>
          <w:rFonts w:ascii="PT Sans" w:hAnsi="PT Sans"/>
        </w:rPr>
        <w:t xml:space="preserve"> Съезд по-прежнему обращает внимание власти и общества на бедственное положение сферы государственной охраны и сохранения историко-культурного наследия. В частности, на нижеследующие наиболее актуальные проблемы:</w:t>
      </w:r>
    </w:p>
    <w:p w14:paraId="742DCD26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1C2426AA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продолжают массово гибнуть памятники и другие исторические объекты, особенно объекты, удаленные от городских центров: усадьбы и сельские церкви, здания промышленной и гражданской архитектуры;</w:t>
      </w:r>
    </w:p>
    <w:p w14:paraId="31EC04FA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неконтролируемая застройка повсеместно приводит к разрушению ценной исторической среды, искажению архитектурного облика исторических центров городов;</w:t>
      </w:r>
    </w:p>
    <w:p w14:paraId="4687ADA8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не остановлены процессы разрушения памятников деревянного зодчества Русского Севера и других регионов страны;</w:t>
      </w:r>
    </w:p>
    <w:p w14:paraId="5E1DE0C5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в отсутствии должного контроля продолжается разграбление и разрушение объектов археологического наследия, в результате нового строительства уничтожаются значимые культурные ландшафты;</w:t>
      </w:r>
    </w:p>
    <w:p w14:paraId="3B44BE22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не решены проблемы охраны многих объектов Всемирного наследия ЮНЕСКО, прежде всего, исторических центров городов Ярославля и Санкт-Петербурга;</w:t>
      </w:r>
    </w:p>
    <w:p w14:paraId="573EECA7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требуют незамедлительного решения многочисленные проблемы реставрационной отрасли, в том числе вопросы профессионального образования и преемственности кадров. </w:t>
      </w:r>
    </w:p>
    <w:p w14:paraId="24099564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1EB4E530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XI</w:t>
      </w:r>
      <w:r w:rsidRPr="00DE7B14">
        <w:rPr>
          <w:rFonts w:ascii="PT Sans" w:hAnsi="PT Sans"/>
          <w:lang w:val="en-US"/>
        </w:rPr>
        <w:t>I</w:t>
      </w:r>
      <w:r w:rsidRPr="00DE7B14">
        <w:rPr>
          <w:rFonts w:ascii="PT Sans" w:hAnsi="PT Sans"/>
        </w:rPr>
        <w:t xml:space="preserve"> Съезд Всероссийского общества охраны памятников истории и культуры вынужден констатировать, что кризис государственной системы охраны объектов культурного наследия как на региональном, так и на федеральном уровне, до сих пор не удалось преодолеть:</w:t>
      </w:r>
    </w:p>
    <w:p w14:paraId="1CC91D55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6A7716E0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отсутствует эффективный и достаточный государственный контроль и надзор на местах;</w:t>
      </w:r>
    </w:p>
    <w:p w14:paraId="75B576C6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lastRenderedPageBreak/>
        <w:t>не завершено формирование Единого государственного реестра памятников истории и культуры;</w:t>
      </w:r>
    </w:p>
    <w:p w14:paraId="4D9A7D3E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практически повсеместно объекты культурного наследия не обеспечены предусмотренной законом охранной документацией; </w:t>
      </w:r>
    </w:p>
    <w:p w14:paraId="3AC3A258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действующая модель государственной историко-культурной экспертизы дискредитирована деятельностью недобросовестных экспертов и требует реформирования;</w:t>
      </w:r>
    </w:p>
    <w:p w14:paraId="7E37D63E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в большинстве субъектов Российской Федерации общественные советы по историко-культурному наследию являются формальностью и не выполняют возложенных на них задач;</w:t>
      </w:r>
    </w:p>
    <w:p w14:paraId="3F230548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отсутствует полноценный открытый диалог уполномоченных органов власти с независимыми экспертами и гражданским обществом. </w:t>
      </w:r>
    </w:p>
    <w:p w14:paraId="3D8E5F44" w14:textId="77777777" w:rsidR="00B94C87" w:rsidRPr="00DE7B14" w:rsidRDefault="00B94C87" w:rsidP="00B94C87">
      <w:pPr>
        <w:jc w:val="both"/>
        <w:rPr>
          <w:rFonts w:ascii="PT Sans" w:hAnsi="PT Sans"/>
        </w:rPr>
      </w:pPr>
    </w:p>
    <w:p w14:paraId="19E991D1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XI</w:t>
      </w:r>
      <w:r w:rsidRPr="00DE7B14">
        <w:rPr>
          <w:rFonts w:ascii="PT Sans" w:hAnsi="PT Sans"/>
          <w:lang w:val="en-US"/>
        </w:rPr>
        <w:t>I</w:t>
      </w:r>
      <w:r w:rsidRPr="00DE7B14">
        <w:rPr>
          <w:rFonts w:ascii="PT Sans" w:hAnsi="PT Sans"/>
        </w:rPr>
        <w:t xml:space="preserve"> Съезд Всероссийского общества охраны памятников истории и культуры требует поставить перед органами государственной власти всех уровней и органами местного самоуправления задачи по первостепенному решению следующих вопросов:</w:t>
      </w:r>
    </w:p>
    <w:p w14:paraId="308BB7CC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7B16E1C6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разработать совместно с Обществом и утвердить на федеральном уровне «Национальную стратегию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Федерации» в качестве программного документа для всей отрасли на современном этапе, содержащий основные цели, задачи и направления развития, а также конкретные мероприятия, сроки и показатели достижения результатов; </w:t>
      </w:r>
    </w:p>
    <w:p w14:paraId="37E072E0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обеспечить в соответствии с поручениями Президента Российской Федерации все объекты культурного наследия предусмотренной законом охранной документацией (предметами охраны, границами территорий, охранными зонами и т.д.);</w:t>
      </w:r>
    </w:p>
    <w:p w14:paraId="38A3BE49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наделить исторический центр города Москвы статусом «историческое поселение федерального значения»;</w:t>
      </w:r>
    </w:p>
    <w:p w14:paraId="7CC7D839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существенно расширить перечень исторических поселений федерального значения и увеличить количество исторических поселений регионального значения, обеспечить все исторические поселения предусмотренной законом охранной документацией, принять федеральную программу сохранения архитектурного облика исторических городов;</w:t>
      </w:r>
    </w:p>
    <w:p w14:paraId="19BEFD84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обеспечить практический переход от крайне дорогостоящей и не всегда целесообразной реставрации отдельных объектов к массовой консервации гибнущего архитектурного наследия;</w:t>
      </w:r>
    </w:p>
    <w:p w14:paraId="4F107FB4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разработать и утвердить специальные правовые механизмы защиты культурных ландшафтов, а также отдельную государственную программу по их сохранению;</w:t>
      </w:r>
    </w:p>
    <w:p w14:paraId="46FFF28F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lastRenderedPageBreak/>
        <w:t>продолжить развивать государственно-частное партнерство в вопросах использования объектов культурного наследия, вовлекать памятники в культурно-познавательный туризм, развивать существующие и формировать новые культурно-познавательные туристические маршруты;</w:t>
      </w:r>
    </w:p>
    <w:p w14:paraId="64092D71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продолжить развивать формы и механизмы обеспечения доступа граждан к памятникам истории и культуры;</w:t>
      </w:r>
    </w:p>
    <w:p w14:paraId="4F212B8E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дополнить критерии оценки деятельности глав субъектов Российской Федерации показателями по обеспечению государственной охраны и сохранению объектов культурного наследия;</w:t>
      </w:r>
    </w:p>
    <w:p w14:paraId="4690C8D1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создать эффективную систему государственной охраны, сохранения, использования и популяризации объектов культурного наследия во главе со специально уполномоченным в этой сфере федеральным органом государственной власти. </w:t>
      </w:r>
    </w:p>
    <w:p w14:paraId="3B74D8C9" w14:textId="77777777" w:rsidR="00B94C87" w:rsidRPr="00DE7B14" w:rsidRDefault="00B94C87" w:rsidP="00B94C87">
      <w:pPr>
        <w:jc w:val="both"/>
        <w:rPr>
          <w:rFonts w:ascii="PT Sans" w:hAnsi="PT Sans"/>
        </w:rPr>
      </w:pPr>
    </w:p>
    <w:p w14:paraId="0CAD6F37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XI</w:t>
      </w:r>
      <w:r w:rsidRPr="00DE7B14">
        <w:rPr>
          <w:rFonts w:ascii="PT Sans" w:hAnsi="PT Sans"/>
          <w:lang w:val="en-US"/>
        </w:rPr>
        <w:t>I</w:t>
      </w:r>
      <w:r w:rsidRPr="00DE7B14">
        <w:rPr>
          <w:rFonts w:ascii="PT Sans" w:hAnsi="PT Sans"/>
        </w:rPr>
        <w:t xml:space="preserve"> Съезд Всероссийского общества охраны памятников истории и культуры постановляет определить приоритетными следующие направления работы Общества на период 2021-2026 гг.:</w:t>
      </w:r>
    </w:p>
    <w:p w14:paraId="74903C70" w14:textId="77777777" w:rsidR="00B94C87" w:rsidRPr="00DE7B14" w:rsidRDefault="00B94C87" w:rsidP="00B94C87">
      <w:pPr>
        <w:ind w:firstLine="708"/>
        <w:jc w:val="both"/>
        <w:rPr>
          <w:rFonts w:ascii="PT Sans" w:hAnsi="PT Sans"/>
        </w:rPr>
      </w:pPr>
    </w:p>
    <w:p w14:paraId="5C6B7C03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продолжить содействовать реализации государственной культурной политики, исполнению поручений Президента Российской Федерации, а также деятельности органов государственной власти всех уровней и органов местного самоуправления в решении обозначенных в настоящем документе вопросов;</w:t>
      </w:r>
    </w:p>
    <w:p w14:paraId="22816B83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добиваться представительства Общества в общественных советах при органах государственной власти и местного самоуправления, в общественных палатах, в иных совещательных органах, советах и комиссиях по вопросам сохранения историко-культурного наследия;</w:t>
      </w:r>
    </w:p>
    <w:p w14:paraId="5A06540F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продолжить осуществление общественного мониторинга состояния объектов культурного наследия на всей территории Российской Федерации, общественного контроля за деятельностью по государственной охране, сохранению и использованию объектов культурного наследия, содействие формированию института общественных инспекторов;</w:t>
      </w:r>
    </w:p>
    <w:p w14:paraId="3FD3AAA0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продолжить осуществление поддержки и координации добровольческого (волонтерского) движения, мероприятий по привлечению добровольных пожертвований на спасение отдельных памятников истории и культуры, других гражданских инициатив по защите и сохранению объектов культурного наследия;</w:t>
      </w:r>
    </w:p>
    <w:p w14:paraId="36459A89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 xml:space="preserve">осуществлять дальнейшее укрепление организационной структуры и единства Общества, восстановить региональные отделения во всех субъектах Российской Федерации в срок до 2026 года, активизировать работу по восстановлению местных отделений Общества, активно вовлекать в ряды Общества новых членов и сторонников, обеспечить </w:t>
      </w:r>
      <w:r w:rsidRPr="00DE7B14">
        <w:rPr>
          <w:rFonts w:ascii="PT Sans" w:hAnsi="PT Sans"/>
        </w:rPr>
        <w:lastRenderedPageBreak/>
        <w:t xml:space="preserve">своевременную уплату членских взносов, продолжить формирование единого реестра членов Общества, </w:t>
      </w:r>
    </w:p>
    <w:p w14:paraId="27464E84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развивать имущественную и материально-техническую базу Общества и региональных отделений, использование объектов культурного наследия (памятников истории и культуры) в публичных интересах;</w:t>
      </w:r>
    </w:p>
    <w:p w14:paraId="4F3EE223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распространять успешную практику Общества по организации доступа граждан к объектам культурного наследия при поддержке органов государственной власти;</w:t>
      </w:r>
    </w:p>
    <w:p w14:paraId="3A763DCB" w14:textId="77777777" w:rsidR="00B94C87" w:rsidRPr="00DE7B14" w:rsidRDefault="00B94C87" w:rsidP="00B94C87">
      <w:pPr>
        <w:numPr>
          <w:ilvl w:val="0"/>
          <w:numId w:val="1"/>
        </w:numPr>
        <w:contextualSpacing/>
        <w:jc w:val="both"/>
        <w:rPr>
          <w:rFonts w:ascii="PT Sans" w:hAnsi="PT Sans"/>
        </w:rPr>
      </w:pPr>
      <w:r w:rsidRPr="00DE7B14">
        <w:rPr>
          <w:rFonts w:ascii="PT Sans" w:hAnsi="PT Sans"/>
        </w:rPr>
        <w:t>продолжить осуществление широкой просветительской деятельности и деятельности по популяризации историко-культурного наследия.</w:t>
      </w:r>
    </w:p>
    <w:p w14:paraId="652D6FDB" w14:textId="77777777" w:rsidR="00B94C87" w:rsidRPr="00DE7B14" w:rsidRDefault="00B94C87" w:rsidP="00B94C87">
      <w:pPr>
        <w:jc w:val="both"/>
        <w:rPr>
          <w:rFonts w:ascii="PT Sans" w:hAnsi="PT Sans"/>
        </w:rPr>
      </w:pPr>
    </w:p>
    <w:p w14:paraId="1B291FF8" w14:textId="7A2BC861" w:rsidR="00B94C87" w:rsidRPr="00DE7B14" w:rsidRDefault="00B94C87" w:rsidP="00B94C87">
      <w:pPr>
        <w:ind w:firstLine="708"/>
        <w:jc w:val="both"/>
        <w:rPr>
          <w:rFonts w:ascii="PT Sans" w:hAnsi="PT Sans"/>
        </w:rPr>
      </w:pPr>
      <w:r w:rsidRPr="00DE7B14">
        <w:rPr>
          <w:rFonts w:ascii="PT Sans" w:hAnsi="PT Sans"/>
        </w:rPr>
        <w:t>XI</w:t>
      </w:r>
      <w:r w:rsidRPr="00DE7B14">
        <w:rPr>
          <w:rFonts w:ascii="PT Sans" w:hAnsi="PT Sans"/>
          <w:lang w:val="en-US"/>
        </w:rPr>
        <w:t>I</w:t>
      </w:r>
      <w:r w:rsidRPr="00DE7B14">
        <w:rPr>
          <w:rFonts w:ascii="PT Sans" w:hAnsi="PT Sans"/>
        </w:rPr>
        <w:t xml:space="preserve"> Съезд Всероссийского общества охраны памятников истории и культуры постановляет определить настоящий документ в качестве руководства к деятельности для всех структурных подразделений, членов и сторонников Общества на период 2021-2026 гг., </w:t>
      </w:r>
      <w:r w:rsidR="004E5CA8" w:rsidRPr="004E5CA8">
        <w:rPr>
          <w:rFonts w:ascii="PT Sans" w:hAnsi="PT Sans"/>
        </w:rPr>
        <w:t>а также опубликовать его на официальном сайте Общества и разместить в средствах массовой информации.</w:t>
      </w:r>
      <w:bookmarkStart w:id="0" w:name="_GoBack"/>
      <w:bookmarkEnd w:id="0"/>
    </w:p>
    <w:p w14:paraId="0B14910E" w14:textId="77777777" w:rsidR="00392C7E" w:rsidRDefault="00392C7E"/>
    <w:sectPr w:rsidR="00392C7E" w:rsidSect="00E515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 Expert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5D56"/>
    <w:multiLevelType w:val="hybridMultilevel"/>
    <w:tmpl w:val="E83CD698"/>
    <w:lvl w:ilvl="0" w:tplc="E49A63A4">
      <w:start w:val="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7"/>
    <w:rsid w:val="00392C7E"/>
    <w:rsid w:val="004E5CA8"/>
    <w:rsid w:val="0057745F"/>
    <w:rsid w:val="00B94C87"/>
    <w:rsid w:val="00E515B5"/>
    <w:rsid w:val="00F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BC77"/>
  <w15:chartTrackingRefBased/>
  <w15:docId w15:val="{946F3057-F35A-4242-A645-04AF3E2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94C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1568</Words>
  <Characters>8330</Characters>
  <Application>Microsoft Office Word</Application>
  <DocSecurity>0</DocSecurity>
  <Lines>146</Lines>
  <Paragraphs>73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Демидов</dc:creator>
  <cp:keywords/>
  <dc:description/>
  <cp:lastModifiedBy>Влад ParadokS</cp:lastModifiedBy>
  <cp:revision>4</cp:revision>
  <dcterms:created xsi:type="dcterms:W3CDTF">2021-06-11T10:17:00Z</dcterms:created>
  <dcterms:modified xsi:type="dcterms:W3CDTF">2021-07-26T12:58:00Z</dcterms:modified>
</cp:coreProperties>
</file>